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 ԱՐՏԱՔԻՆ ԳՈՐԾԵՐԻ ՆԱԽԱՐԱՐՈՒԹՅԱՆ ԿԱՐԻՔՆԵՐԻ ՀԱՄԱՐ  ՈՒՂևՈՐԱՓՈԽԱԴՐՈՂ ԱՎՏՈՄԵՔԵՆԱՆԵՐԻ ՎԱՐՁԱԿԱԼՈՒԹՅԱՆ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 ԱՐՏԱՔԻՆ ԳՈՐԾԵՐԻ ՆԱԽԱՐԱՐՈՒԹՅԱՆ ԿԱՐԻՔՆԵՐԻ ՀԱՄԱՐ  ՈՒՂևՈՐԱՓՈԽԱԴՐՈՂ ԱՎՏՈՄԵՔԵՆԱՆԵՐԻ ՎԱՐՁԱԿԱԼՈՒԹՅԱՆ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 ԱՐՏԱՔԻՆ ԳՈՐԾԵՐԻ ՆԱԽԱՐԱՐՈՒԹՅԱՆ ԿԱՐԻՔՆԵՐԻ ՀԱՄԱՐ  ՈՒՂևՈՐԱՓՈԽԱԴՐՈՂ ԱՎՏՈՄԵՔԵՆԱՆԵՐԻ ՎԱՐՁԱԿԱԼՈՒԹՅԱՆ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 ԱՐՏԱՔԻՆ ԳՈՐԾԵՐԻ ՆԱԽԱՐԱՐՈՒԹՅԱՆ ԿԱՐԻՔՆԵՐԻ ՀԱՄԱՐ  ՈՒՂևՈՐԱՓՈԽԱԴՐՈՂ ԱՎՏՈՄԵՔԵՆԱՆԵՐԻ ՎԱՐՁԱԿԱԼՈՒԹՅԱՆ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ավտոմեքենայի վարձակալություն (Հանրապետության տարածքում շուրջօրյա հասանելիությամբ մինչև 12 ժամ զբաղվածությամբ)՝ վարորդի հետ միասին։ Մեքենան պետք է պատկանի Կատարողին: Ավտոմեքենան չպետք է գտնվի արգելանքի տակ: Արտադրման տարեթիվը՝ 2022թ. կամ ավելի նոր :
Մեքենայի տեխնիկական բնութագիրը՝
Դասը՝ Էկոնոմ (C դաս) ,  2 հատ
Թափք՝ սեդան,
Երկ/լայն/բարձ՝ 4760-4770,1830-1845,1510-1530,
Մեկ լիցքավորման հեռավորություն՝ 500-520կմ,
Մարտկոցի հզորություն՝ 57-61կվ,
Անիվների չափսերը՝ R 17-18,
Սրահ՝ կաշվեպատ
Դասը՝ Ներկայացուցչական (A կամ B դաս), 2 հատ
Թափք՝ սեդան,
Երկ/լայն/բարձ՝ 4990-5000,1910-1930,1490-1530,
Մեկ լիցքավորման հեռավորություն՝ 500-600կմ,
Մարտկոցի հզորություն՝ 60-80կվ,
Անիվների չափսերը՝ R 19-20,
Սրահ՝ կաշվեպատ
Մեքենաները պետք է կայանված լինեն ԱԳ նախարարության (ք. Երևան, Վազգեն Սարգսյան 3) վարչական շենքի շրջակայքում (անհրաժեշտության դեպքում պատվիրատուն կտրամադրի անվճար կայանատեղի): Պատվիրատուի կողմից պատվեր ստանալուց հետո 10 րոպեի ընթացքում մեքենան պետք է լինի Պատվիրատուի հասցեում տեխնիկապես անթերի և մաքուր վիճակում։ Ուղևորափոխադրումը կկատարվի ստացած պատվերի համաձայն:
Ավտոմեքենան պետք է լինի տեխնիկապես անթերի, անվտանգության համակարգով, նոր կամ թույլատրելի մաշվածությամբ անվադողերով, GPS և ինտերնետ համակարգով, արտաքին և ներքին բարվոք-պատշաճ վիճակում, ձախակողմյան ղեկով, օդափոխության համակարգով, գործարարնային արտաքին տեսքով (առանց  թյունինգապատման), հաշվառված լինեն Հայաստանի Հանրապետությունում և ունենա հայկական պետհամարանիշ:
Ավտոմեքենան հիմնականում տեղափոխելու է 2-4 անձի։
Ուղևորափոխադրության հետ կապված ծախսերը, բացառությամբ էլեկտրոէներգիայի, հոգում է Կատարողը:
Տրանսպորտային միջոցի շահագործման ընթացքում առաջացած տեխնիկական անսարքությունների գծով ծախսերը կրելու է Կատարողը:
Ավտոմեքենայի անսարքությունները Կատարողը պարտավոր է վերացնել 24 ժամվա ընթացքում, կամ 4 աշխատանքային օրվա ընթացքում փոխարինել համարժեք մեքենայով:
ԱԳ նախարարության առանձնահատկություններից ելնելով ծառայությունը ցանկալի է իրականացվի 2025թ. մարտի 1-ի դրությամբ գրանցված ԱԳ նախարարության վարորդների միջոցով (իրենց կողմից ցանկություն հայտնելու դեպքում):
Վարորդները՝ բարետես և փորձառու, նմանատիպ աշխատանքային փորձով, ներկայանալի տեսքով: Աշխատանքային ժամերը նորմավորված չեն:
Կատարողը պետք է ունենա տվյալ ավտոմեքենային համապատասխան վարորդական իրավունք և փաստաթղթեր, ինչպես նաև ներկայացնի անձը հաստաստող փաստաթղթեր, մեքենայի տեխնիկական անձնագիրը, տեխնիկական զննման կտրոնը, ԱՊՊԱ պայմանագիրը: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30-րդ օրացուցային օրվանից: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